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539A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399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539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143926" w:rsidRDefault="00143926" w:rsidP="001439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539A5" w:rsidRDefault="00A539A5" w:rsidP="00A539A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39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kopīga </w:t>
      </w:r>
      <w:proofErr w:type="spellStart"/>
      <w:r w:rsidRPr="00A539A5">
        <w:rPr>
          <w:rFonts w:ascii="Times New Roman" w:eastAsia="Calibri" w:hAnsi="Times New Roman" w:cs="Times New Roman"/>
          <w:b/>
          <w:bCs/>
          <w:sz w:val="24"/>
          <w:szCs w:val="24"/>
        </w:rPr>
        <w:t>jaunveidojamā</w:t>
      </w:r>
      <w:proofErr w:type="spellEnd"/>
      <w:r w:rsidRPr="00A539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Madonas novada pašvaldības administratīvās struktūras projekta izstrādi</w:t>
      </w:r>
    </w:p>
    <w:p w:rsidR="00A539A5" w:rsidRPr="00A539A5" w:rsidRDefault="00A539A5" w:rsidP="00A539A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39A5" w:rsidRPr="00A539A5" w:rsidRDefault="00A539A5" w:rsidP="00A539A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39A5">
        <w:rPr>
          <w:rFonts w:ascii="Times New Roman" w:eastAsia="Calibri" w:hAnsi="Times New Roman" w:cs="Times New Roman"/>
          <w:color w:val="000000"/>
          <w:sz w:val="24"/>
          <w:szCs w:val="24"/>
        </w:rPr>
        <w:t>15.09.2020. ir pieņemti Ministru Kabineta noteikumi Nr.577 “Kārtība</w:t>
      </w:r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kādā administratīvi teritoriālās reformas ietvaros pašvaldībām piešķir valsts mērķdotāciju kopīga </w:t>
      </w:r>
      <w:proofErr w:type="spellStart"/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jaunveidojamā</w:t>
      </w:r>
      <w:proofErr w:type="spellEnd"/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novada pašvaldības administratīvās struktūras projekta izstrādei” (turpmāk – Noteikumi), kas nosaka nosacījumus un kārtību, kādā administratīvi teritoriālās reformas ietvaros līdz 2021. gada 1. jūlijam pašvaldībām piešķir valsts mērķdotāciju kopīga </w:t>
      </w:r>
      <w:proofErr w:type="spellStart"/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jaunveidojamā</w:t>
      </w:r>
      <w:proofErr w:type="spellEnd"/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novada pašvaldības administratīvās struktūras projekta izstrādei (turpmāk – projekts).</w:t>
      </w:r>
    </w:p>
    <w:p w:rsidR="00A539A5" w:rsidRPr="00A539A5" w:rsidRDefault="00A539A5" w:rsidP="00A539A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Atbildīgā pašvaldība (Madonas novada pašvaldība) var pretendēt uz mērķdotācijas saņemšanu līdz 18 750 </w:t>
      </w:r>
      <w:proofErr w:type="spellStart"/>
      <w:r w:rsidRPr="00A539A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euro</w:t>
      </w:r>
      <w:proofErr w:type="spellEnd"/>
      <w:r w:rsidRPr="00A539A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apmērā, ja līdz 2020. gada 30. septembrim iesniedz Valsts reģionālās attīstības aģentūrā (turpmāk – aģentūra) pieteikumu un domes lēmumu par apņemšanos sagatavot projektu. Pieteikumā norāda projekta izstrādes izmaksas norēķinu kontu Valsts kasē. Projekta izstrādes termiņš ir 2021. gada 1. jūnijs.</w:t>
      </w:r>
    </w:p>
    <w:p w:rsidR="00A539A5" w:rsidRPr="00A539A5" w:rsidRDefault="00A539A5" w:rsidP="00A539A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539A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Saskaņā ar Noteikumu </w:t>
      </w:r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10.punktu Projektā ietver šādu informāciju:</w:t>
      </w:r>
    </w:p>
    <w:p w:rsidR="00A539A5" w:rsidRPr="00A539A5" w:rsidRDefault="00A539A5" w:rsidP="00A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“10.1. apvienojamo pašvaldību iestāžu un struktūrvienību, kapitālsabiedrību, biedrību un nodibinājumu, kā arī citu pašvaldības institūciju darbības raksturojums;</w:t>
      </w:r>
    </w:p>
    <w:p w:rsidR="00A539A5" w:rsidRPr="00A539A5" w:rsidRDefault="00A539A5" w:rsidP="00A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10.2. </w:t>
      </w:r>
      <w:proofErr w:type="spellStart"/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jaunveidojamā</w:t>
      </w:r>
      <w:proofErr w:type="spellEnd"/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novada pašvaldības iestāžu un struktūrvienību, kapitālsabiedrību, biedrību un nodibinājumu, kā arī citu pašvaldības institūciju turpmākās darbības modelis </w:t>
      </w:r>
      <w:proofErr w:type="spellStart"/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jaunizveidotajā</w:t>
      </w:r>
      <w:proofErr w:type="spellEnd"/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novadā un, ja nepieciešams, arī informācija par kapitālsabiedrību, biedrību, nodibinājumu un citu pašvaldības institūciju reorganizāciju;</w:t>
      </w:r>
    </w:p>
    <w:p w:rsidR="00A539A5" w:rsidRPr="00A539A5" w:rsidRDefault="00A539A5" w:rsidP="00A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10.3. </w:t>
      </w:r>
      <w:proofErr w:type="spellStart"/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jaunizveidotā</w:t>
      </w:r>
      <w:proofErr w:type="spellEnd"/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novada domes administrācijas pārvaldes modelis;</w:t>
      </w:r>
    </w:p>
    <w:p w:rsidR="00A539A5" w:rsidRPr="00A539A5" w:rsidRDefault="00A539A5" w:rsidP="00A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10.4. </w:t>
      </w:r>
      <w:proofErr w:type="spellStart"/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jaunizveidotā</w:t>
      </w:r>
      <w:proofErr w:type="spellEnd"/>
      <w:r w:rsidRPr="00A539A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novada pašvaldības nolikuma projekts.”</w:t>
      </w:r>
    </w:p>
    <w:p w:rsidR="00A539A5" w:rsidRDefault="00A539A5" w:rsidP="00A539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A539A5">
        <w:rPr>
          <w:rFonts w:ascii="Times New Roman" w:eastAsia="Calibri" w:hAnsi="Times New Roman" w:cs="Times New Roman"/>
          <w:sz w:val="24"/>
          <w:szCs w:val="24"/>
        </w:rPr>
        <w:t xml:space="preserve">amatojoties uz </w:t>
      </w:r>
      <w:r w:rsidRPr="00A539A5">
        <w:rPr>
          <w:rFonts w:ascii="Times New Roman" w:eastAsia="Calibri" w:hAnsi="Times New Roman" w:cs="Times New Roman"/>
          <w:color w:val="000000"/>
          <w:sz w:val="24"/>
          <w:szCs w:val="24"/>
        </w:rPr>
        <w:t>Ministru Kabineta noteikumi Nr.577 “Kārtība</w:t>
      </w:r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kādā administratīvi teritoriālās reformas ietvaros pašvaldībām piešķir valsts mērķdotāciju kopīga </w:t>
      </w:r>
      <w:proofErr w:type="spellStart"/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jaunveidojamā</w:t>
      </w:r>
      <w:proofErr w:type="spellEnd"/>
      <w:r w:rsidRPr="00A539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novada pašvaldības administratīvās struktūras projekta izstrādei” 3.punktu</w:t>
      </w:r>
      <w:r w:rsidRPr="00A539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– 12 </w:t>
      </w:r>
      <w:r w:rsidRPr="00C3230D">
        <w:rPr>
          <w:rFonts w:ascii="Times New Roman" w:hAnsi="Times New Roman" w:cs="Times New Roman"/>
          <w:noProof/>
          <w:sz w:val="24"/>
          <w:szCs w:val="24"/>
        </w:rPr>
        <w:t>(</w:t>
      </w:r>
      <w:r w:rsidRPr="00A539A5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Antra Gotlaufa, Gunārs Ikaunieks, Valda Kļaviņa, Agris Lungevičs, Ivars Miķelsons, Rihards Saulītis, Aleksandrs Šrubs, Gatis Teilis, Kaspars Udrass</w:t>
      </w:r>
      <w:r w:rsidRPr="00C3230D">
        <w:rPr>
          <w:rFonts w:ascii="Times New Roman" w:hAnsi="Times New Roman" w:cs="Times New Roman"/>
          <w:noProof/>
          <w:sz w:val="24"/>
          <w:szCs w:val="24"/>
        </w:rPr>
        <w:t>),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PRET – NAV, ATTURAS –NAV,</w:t>
      </w:r>
      <w:r w:rsidRPr="00F536C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A539A5" w:rsidRDefault="00A539A5" w:rsidP="00A539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9A5" w:rsidRDefault="00A539A5" w:rsidP="00A539A5">
      <w:pPr>
        <w:pStyle w:val="Sarakstarindkopa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9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Izstrādāt kopīga </w:t>
      </w:r>
      <w:proofErr w:type="spellStart"/>
      <w:r w:rsidRPr="00A539A5">
        <w:rPr>
          <w:rFonts w:ascii="Times New Roman" w:eastAsia="Calibri" w:hAnsi="Times New Roman" w:cs="Times New Roman"/>
          <w:sz w:val="24"/>
          <w:szCs w:val="24"/>
        </w:rPr>
        <w:t>jaunveidojamā</w:t>
      </w:r>
      <w:proofErr w:type="spellEnd"/>
      <w:r w:rsidRPr="00A539A5">
        <w:rPr>
          <w:rFonts w:ascii="Times New Roman" w:eastAsia="Calibri" w:hAnsi="Times New Roman" w:cs="Times New Roman"/>
          <w:sz w:val="24"/>
          <w:szCs w:val="24"/>
        </w:rPr>
        <w:t xml:space="preserve"> Madonas novada pašvaldības administratīvās struktūras projektu līdz 2021.gada 1.jūnijam. </w:t>
      </w:r>
    </w:p>
    <w:p w:rsidR="00A539A5" w:rsidRPr="00A539A5" w:rsidRDefault="00A539A5" w:rsidP="00A539A5">
      <w:pPr>
        <w:pStyle w:val="Sarakstarindkopa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9A5">
        <w:rPr>
          <w:rFonts w:ascii="Times New Roman" w:eastAsia="Calibri" w:hAnsi="Times New Roman" w:cs="Times New Roman"/>
          <w:sz w:val="24"/>
          <w:szCs w:val="24"/>
        </w:rPr>
        <w:t xml:space="preserve">Uzdot pašvaldības izpilddirektora vietniekam 30.09.2020. iesniegt pieteikumu un domes lēmumu valsts mērķdotācijas saņemšanai Valsts reģionālās attīstības aģentūrā. </w:t>
      </w:r>
    </w:p>
    <w:p w:rsidR="00A539A5" w:rsidRPr="00F536C2" w:rsidRDefault="00A539A5" w:rsidP="00A539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037C" w:rsidRDefault="0079037C" w:rsidP="00A539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89A" w:rsidRPr="00A736A0" w:rsidRDefault="0027289A" w:rsidP="00A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A1268C" w:rsidRDefault="007119FC" w:rsidP="00A539A5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B44E2" w:rsidRDefault="00DB44E2" w:rsidP="00A539A5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B44E2" w:rsidRDefault="00DB44E2" w:rsidP="00A539A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B1781" w:rsidRDefault="001B1781" w:rsidP="00A539A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BA372B" w:rsidRDefault="00BA372B" w:rsidP="00A539A5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lv-LV"/>
        </w:rPr>
      </w:pPr>
    </w:p>
    <w:p w:rsidR="001B1781" w:rsidRPr="00561383" w:rsidRDefault="00A539A5" w:rsidP="00A539A5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E.Zāle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64860095</w:t>
      </w:r>
    </w:p>
    <w:p w:rsidR="000621A4" w:rsidRPr="00BA372B" w:rsidRDefault="000621A4" w:rsidP="00A539A5">
      <w:pPr>
        <w:spacing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2584F"/>
    <w:multiLevelType w:val="hybridMultilevel"/>
    <w:tmpl w:val="521ECD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6"/>
  </w:num>
  <w:num w:numId="4">
    <w:abstractNumId w:val="10"/>
  </w:num>
  <w:num w:numId="5">
    <w:abstractNumId w:val="39"/>
  </w:num>
  <w:num w:numId="6">
    <w:abstractNumId w:val="12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"/>
  </w:num>
  <w:num w:numId="12">
    <w:abstractNumId w:val="31"/>
  </w:num>
  <w:num w:numId="13">
    <w:abstractNumId w:val="7"/>
  </w:num>
  <w:num w:numId="14">
    <w:abstractNumId w:val="16"/>
  </w:num>
  <w:num w:numId="15">
    <w:abstractNumId w:val="32"/>
  </w:num>
  <w:num w:numId="16">
    <w:abstractNumId w:val="18"/>
  </w:num>
  <w:num w:numId="17">
    <w:abstractNumId w:val="5"/>
  </w:num>
  <w:num w:numId="18">
    <w:abstractNumId w:val="4"/>
  </w:num>
  <w:num w:numId="19">
    <w:abstractNumId w:val="20"/>
  </w:num>
  <w:num w:numId="20">
    <w:abstractNumId w:val="29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2"/>
  </w:num>
  <w:num w:numId="29">
    <w:abstractNumId w:val="27"/>
  </w:num>
  <w:num w:numId="30">
    <w:abstractNumId w:val="37"/>
  </w:num>
  <w:num w:numId="31">
    <w:abstractNumId w:val="21"/>
  </w:num>
  <w:num w:numId="32">
    <w:abstractNumId w:val="28"/>
  </w:num>
  <w:num w:numId="33">
    <w:abstractNumId w:val="17"/>
  </w:num>
  <w:num w:numId="34">
    <w:abstractNumId w:val="34"/>
  </w:num>
  <w:num w:numId="35">
    <w:abstractNumId w:val="24"/>
  </w:num>
  <w:num w:numId="36">
    <w:abstractNumId w:val="14"/>
  </w:num>
  <w:num w:numId="37">
    <w:abstractNumId w:val="33"/>
  </w:num>
  <w:num w:numId="38">
    <w:abstractNumId w:val="25"/>
  </w:num>
  <w:num w:numId="39">
    <w:abstractNumId w:val="38"/>
  </w:num>
  <w:num w:numId="4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537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663B-1C13-4ED7-8CBA-6570D318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2020-08-10T13:34:00Z</cp:lastPrinted>
  <dcterms:created xsi:type="dcterms:W3CDTF">2020-09-23T14:33:00Z</dcterms:created>
  <dcterms:modified xsi:type="dcterms:W3CDTF">2020-09-30T11:26:00Z</dcterms:modified>
</cp:coreProperties>
</file>